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E8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 w14:paraId="4D036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9AA3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基础级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智能工厂梯度培育要素条件</w:t>
      </w:r>
    </w:p>
    <w:p w14:paraId="1D4B31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rPr>
          <w:rFonts w:hint="default" w:ascii="Times New Roman" w:hAnsi="Times New Roman" w:cs="Times New Roman"/>
        </w:rPr>
      </w:pPr>
    </w:p>
    <w:p w14:paraId="1F233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left"/>
        <w:textAlignment w:val="baseline"/>
        <w:outlineLvl w:val="1"/>
        <w:rPr>
          <w:rFonts w:hint="default" w:ascii="Times New Roman" w:hAnsi="Times New Roman" w:eastAsia="黑体" w:cs="Times New Roman"/>
          <w:snapToGrid w:val="0"/>
          <w:color w:val="000000"/>
          <w:spacing w:val="0"/>
          <w:kern w:val="0"/>
          <w:position w:val="0"/>
          <w:sz w:val="32"/>
          <w:szCs w:val="32"/>
          <w:lang w:eastAsia="en-US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0"/>
          <w:kern w:val="0"/>
          <w:position w:val="0"/>
          <w:sz w:val="32"/>
          <w:szCs w:val="32"/>
          <w:lang w:eastAsia="en-US"/>
        </w:rPr>
        <w:t>一、基础要求</w:t>
      </w:r>
    </w:p>
    <w:p w14:paraId="65FF8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positio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position w:val="0"/>
          <w:sz w:val="32"/>
          <w:szCs w:val="32"/>
          <w:lang w:val="en-US" w:eastAsia="en-US" w:bidi="ar-SA"/>
        </w:rPr>
        <w:t>1.企业应为规模以上工业企业，企业和产品均具有较强市场竞争力。</w:t>
      </w:r>
    </w:p>
    <w:p w14:paraId="7DD93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positio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position w:val="0"/>
          <w:sz w:val="32"/>
          <w:szCs w:val="32"/>
          <w:lang w:val="en-US" w:eastAsia="en-US" w:bidi="ar-SA"/>
        </w:rPr>
        <w:t>2.企业近三年经营和财务状况良好，无不良信用记录、无较大及以上安全、环保等事故，无违法违规行为。</w:t>
      </w:r>
    </w:p>
    <w:p w14:paraId="27E6F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positio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position w:val="0"/>
          <w:sz w:val="32"/>
          <w:szCs w:val="32"/>
          <w:lang w:val="en-US" w:eastAsia="en-US" w:bidi="ar-SA"/>
        </w:rPr>
        <w:t>3.工厂使用的关键技术装备、工业软件、工业操作系统、系统解决方案等安全可控，网络安全和数据安全风险可控。</w:t>
      </w:r>
    </w:p>
    <w:p w14:paraId="6AD41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positio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position w:val="0"/>
          <w:sz w:val="32"/>
          <w:szCs w:val="32"/>
          <w:lang w:val="en-US" w:eastAsia="en-US" w:bidi="ar-SA"/>
        </w:rPr>
        <w:t>4.企业应建立智能工厂统筹规划、建设和运营的组织机制，拥有一批智能制造专业人才。</w:t>
      </w:r>
    </w:p>
    <w:p w14:paraId="1DF19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FangSong_GB2312" w:cs="Times New Roman"/>
          <w:snapToGrid w:val="0"/>
          <w:color w:val="000000"/>
          <w:spacing w:val="0"/>
          <w:kern w:val="0"/>
          <w:positio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position w:val="0"/>
          <w:sz w:val="32"/>
          <w:szCs w:val="32"/>
          <w:lang w:val="en-US" w:eastAsia="en-US" w:bidi="ar-SA"/>
        </w:rPr>
        <w:t>5.智能制造能力成熟度评估水平达到GB/T39116-2020《智能制造能力成熟度模型》二级及以上。</w:t>
      </w:r>
    </w:p>
    <w:p w14:paraId="4CB9E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0" w:firstLineChars="200"/>
        <w:jc w:val="left"/>
        <w:textAlignment w:val="baseline"/>
        <w:outlineLvl w:val="1"/>
        <w:rPr>
          <w:rFonts w:hint="default" w:ascii="Times New Roman" w:hAnsi="Times New Roman" w:eastAsia="黑体" w:cs="Times New Roman"/>
          <w:snapToGrid w:val="0"/>
          <w:color w:val="000000"/>
          <w:spacing w:val="0"/>
          <w:kern w:val="0"/>
          <w:position w:val="0"/>
          <w:sz w:val="32"/>
          <w:szCs w:val="32"/>
          <w:lang w:eastAsia="en-US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0"/>
          <w:kern w:val="0"/>
          <w:position w:val="0"/>
          <w:sz w:val="32"/>
          <w:szCs w:val="32"/>
          <w:lang w:eastAsia="en-US"/>
        </w:rPr>
        <w:t>二、基础级智能工厂</w:t>
      </w:r>
    </w:p>
    <w:p w14:paraId="462CF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0" w:firstLineChars="200"/>
        <w:jc w:val="left"/>
        <w:textAlignment w:val="baseline"/>
        <w:outlineLvl w:val="1"/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positio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position w:val="0"/>
          <w:sz w:val="32"/>
          <w:szCs w:val="32"/>
          <w:lang w:val="en-US" w:eastAsia="en-US" w:bidi="ar-SA"/>
        </w:rPr>
        <w:t>开展数字化网络化基础能力建设，围绕智能制造典型场景部署必要的智能制造装备、工业软件和系统，实现核心数据实时采集、关键生产工序自动化、生产与经营管理信息化，开展点状智能化探索。</w:t>
      </w:r>
    </w:p>
    <w:p w14:paraId="69EA1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3" w:firstLineChars="200"/>
        <w:jc w:val="left"/>
        <w:textAlignment w:val="baseline"/>
        <w:outlineLvl w:val="1"/>
        <w:rPr>
          <w:rFonts w:hint="default" w:ascii="Times New Roman" w:hAnsi="Times New Roman" w:eastAsia="楷体_GB2312" w:cs="Times New Roman"/>
          <w:snapToGrid w:val="0"/>
          <w:color w:val="000000"/>
          <w:spacing w:val="0"/>
          <w:kern w:val="0"/>
          <w:position w:val="0"/>
          <w:sz w:val="32"/>
          <w:szCs w:val="32"/>
          <w:lang w:eastAsia="en-US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000000"/>
          <w:spacing w:val="0"/>
          <w:kern w:val="0"/>
          <w:position w:val="0"/>
          <w:sz w:val="32"/>
          <w:szCs w:val="32"/>
          <w:lang w:eastAsia="en-US"/>
        </w:rPr>
        <w:t>（一）建设内容</w:t>
      </w:r>
    </w:p>
    <w:p w14:paraId="36850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positio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position w:val="0"/>
          <w:sz w:val="32"/>
          <w:szCs w:val="32"/>
          <w:lang w:val="en-US" w:eastAsia="en-US" w:bidi="ar-SA"/>
        </w:rPr>
        <w:t>鼓励企业参考《智能制造典型场景参考指引（202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position w:val="0"/>
          <w:sz w:val="32"/>
          <w:szCs w:val="32"/>
          <w:lang w:val="en-US" w:eastAsia="en-US" w:bidi="ar-SA"/>
        </w:rPr>
        <w:t>年版）》，围绕工厂建设、研发设计、生产作业、生产管理、运营管理等开展智能工厂建设，且至少覆盖生产作业环节。</w:t>
      </w:r>
    </w:p>
    <w:p w14:paraId="70DAC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3" w:firstLineChars="20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positio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b/>
          <w:bCs/>
          <w:snapToGrid w:val="0"/>
          <w:color w:val="000000"/>
          <w:spacing w:val="0"/>
          <w:kern w:val="0"/>
          <w:position w:val="0"/>
          <w:sz w:val="32"/>
          <w:szCs w:val="32"/>
          <w:lang w:val="en-US" w:eastAsia="en-US" w:bidi="ar-SA"/>
        </w:rPr>
        <w:t>1.工厂建设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position w:val="0"/>
          <w:sz w:val="32"/>
          <w:szCs w:val="32"/>
          <w:lang w:val="en-US" w:eastAsia="en-US" w:bidi="ar-SA"/>
        </w:rPr>
        <w:t>：开展产线级、车间级数字化规划与建设；部署安全可控的智能制造装备、工业软件、系统和数字基础设施。</w:t>
      </w:r>
    </w:p>
    <w:p w14:paraId="553CA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3" w:firstLineChars="20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positio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b/>
          <w:bCs/>
          <w:snapToGrid w:val="0"/>
          <w:color w:val="000000"/>
          <w:spacing w:val="0"/>
          <w:kern w:val="0"/>
          <w:position w:val="0"/>
          <w:sz w:val="32"/>
          <w:szCs w:val="32"/>
          <w:lang w:val="en-US" w:eastAsia="en-US" w:bidi="ar-SA"/>
        </w:rPr>
        <w:t>2.研发设计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position w:val="0"/>
          <w:sz w:val="32"/>
          <w:szCs w:val="32"/>
          <w:lang w:val="en-US" w:eastAsia="en-US" w:bidi="ar-SA"/>
        </w:rPr>
        <w:t>：开展产品、工艺数字化研发设计。</w:t>
      </w:r>
    </w:p>
    <w:p w14:paraId="35793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3" w:firstLineChars="20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positio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b/>
          <w:bCs/>
          <w:snapToGrid w:val="0"/>
          <w:color w:val="000000"/>
          <w:spacing w:val="0"/>
          <w:kern w:val="0"/>
          <w:position w:val="0"/>
          <w:sz w:val="32"/>
          <w:szCs w:val="32"/>
          <w:lang w:val="en-US" w:eastAsia="en-US" w:bidi="ar-SA"/>
        </w:rPr>
        <w:t>3.生产作业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position w:val="0"/>
          <w:sz w:val="32"/>
          <w:szCs w:val="32"/>
          <w:lang w:val="en-US" w:eastAsia="en-US" w:bidi="ar-SA"/>
        </w:rPr>
        <w:t>：开展关键装备和工艺数字化升级，实现关键装备、工序和系统的实时监控，以及关键生产工序自动化作业。</w:t>
      </w:r>
    </w:p>
    <w:p w14:paraId="2B94E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3" w:firstLineChars="20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positio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b/>
          <w:bCs/>
          <w:snapToGrid w:val="0"/>
          <w:color w:val="000000"/>
          <w:spacing w:val="0"/>
          <w:kern w:val="0"/>
          <w:position w:val="0"/>
          <w:sz w:val="32"/>
          <w:szCs w:val="32"/>
          <w:lang w:val="en-US" w:eastAsia="en-US" w:bidi="ar-SA"/>
        </w:rPr>
        <w:t>4.生产管理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position w:val="0"/>
          <w:sz w:val="32"/>
          <w:szCs w:val="32"/>
          <w:lang w:val="en-US" w:eastAsia="en-US" w:bidi="ar-SA"/>
        </w:rPr>
        <w:t>：应用信息系统，对作业计划、产品质量、设备资产、生产物料等进行管理，实现关键生产过程精益化。</w:t>
      </w:r>
    </w:p>
    <w:p w14:paraId="34AD1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3" w:firstLineChars="20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positio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b/>
          <w:bCs/>
          <w:snapToGrid w:val="0"/>
          <w:color w:val="000000"/>
          <w:spacing w:val="0"/>
          <w:kern w:val="0"/>
          <w:position w:val="0"/>
          <w:sz w:val="32"/>
          <w:szCs w:val="32"/>
          <w:lang w:val="en-US" w:eastAsia="en-US" w:bidi="ar-SA"/>
        </w:rPr>
        <w:t>5.运营管理</w:t>
      </w:r>
      <w:r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position w:val="0"/>
          <w:sz w:val="32"/>
          <w:szCs w:val="32"/>
          <w:lang w:val="en-US" w:eastAsia="en-US" w:bidi="ar-SA"/>
        </w:rPr>
        <w:t>：应用信息系统，对采购、销售、库存、财务和人力资源等进行管理，实现经营数据精准核算和绩效指标量化评估。</w:t>
      </w:r>
    </w:p>
    <w:p w14:paraId="3DB82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3" w:firstLineChars="200"/>
        <w:jc w:val="left"/>
        <w:textAlignment w:val="baseline"/>
        <w:outlineLvl w:val="1"/>
        <w:rPr>
          <w:rFonts w:hint="default" w:ascii="Times New Roman" w:hAnsi="Times New Roman" w:eastAsia="楷体_GB2312" w:cs="Times New Roman"/>
          <w:b/>
          <w:bCs/>
          <w:snapToGrid w:val="0"/>
          <w:color w:val="000000"/>
          <w:spacing w:val="0"/>
          <w:kern w:val="0"/>
          <w:position w:val="0"/>
          <w:sz w:val="32"/>
          <w:szCs w:val="32"/>
          <w:lang w:eastAsia="en-US"/>
        </w:rPr>
      </w:pPr>
      <w:r>
        <w:rPr>
          <w:rFonts w:hint="default" w:ascii="Times New Roman" w:hAnsi="Times New Roman" w:eastAsia="楷体_GB2312" w:cs="Times New Roman"/>
          <w:b/>
          <w:bCs/>
          <w:snapToGrid w:val="0"/>
          <w:color w:val="000000"/>
          <w:spacing w:val="0"/>
          <w:kern w:val="0"/>
          <w:position w:val="0"/>
          <w:sz w:val="32"/>
          <w:szCs w:val="32"/>
          <w:lang w:eastAsia="en-US"/>
        </w:rPr>
        <w:t>（二）建设成效</w:t>
      </w:r>
    </w:p>
    <w:p w14:paraId="4794E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position w:val="0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napToGrid w:val="0"/>
          <w:color w:val="000000"/>
          <w:spacing w:val="0"/>
          <w:kern w:val="0"/>
          <w:position w:val="0"/>
          <w:sz w:val="32"/>
          <w:szCs w:val="32"/>
          <w:lang w:val="en-US" w:eastAsia="en-US" w:bidi="ar-SA"/>
        </w:rPr>
        <w:t>参考T/CAMS182-2024《智能制造效能通用评测方法》评估智能工厂建设成效，主要技术经济指标应高于省（区、市）同行业平均水平。</w:t>
      </w:r>
    </w:p>
    <w:p w14:paraId="76634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F2D4150">
      <w:pPr>
        <w:spacing w:before="11" w:line="219" w:lineRule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BA3C1">
    <w:pPr>
      <w:pStyle w:val="5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-393700</wp:posOffset>
              </wp:positionV>
              <wp:extent cx="1828800" cy="22225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22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527472"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1pt;height:175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9vLVDVAAAACAEAAA8AAAAAAAAAAQAgAAAAIgAAAGRycy9kb3du&#10;cmV2LnhtbFBLAQIUABQAAAAIAIdO4kDhhzLIyQEAAIgDAAAOAAAAAAAAAAEAIAAAACQBAABkcnMv&#10;ZTJvRG9jLnhtbFBLBQYAAAAABgAGAFkBAAB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3527472"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A9AF7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C163F"/>
    <w:rsid w:val="050B0AD1"/>
    <w:rsid w:val="10507CE0"/>
    <w:rsid w:val="1E37428D"/>
    <w:rsid w:val="1F0D385F"/>
    <w:rsid w:val="1F617814"/>
    <w:rsid w:val="1F7A08D5"/>
    <w:rsid w:val="21C002E3"/>
    <w:rsid w:val="26881B2A"/>
    <w:rsid w:val="2A8D5961"/>
    <w:rsid w:val="313A7EC4"/>
    <w:rsid w:val="315C163F"/>
    <w:rsid w:val="32A95302"/>
    <w:rsid w:val="33136C1F"/>
    <w:rsid w:val="37C70C87"/>
    <w:rsid w:val="44EF367C"/>
    <w:rsid w:val="50913409"/>
    <w:rsid w:val="5A4532B2"/>
    <w:rsid w:val="5E315AD7"/>
    <w:rsid w:val="5E79177D"/>
    <w:rsid w:val="64CD5AD8"/>
    <w:rsid w:val="65622F6B"/>
    <w:rsid w:val="6EFF7A7C"/>
    <w:rsid w:val="75E17EDC"/>
    <w:rsid w:val="77F02658"/>
    <w:rsid w:val="78CF04BF"/>
    <w:rsid w:val="EFEDA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unhideWhenUsed/>
    <w:qFormat/>
    <w:uiPriority w:val="99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Body Text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4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 w:eastAsia="宋体" w:cs="Times New Roman"/>
      <w:kern w:val="2"/>
      <w:sz w:val="18"/>
      <w:szCs w:val="24"/>
      <w:lang w:val="en-US" w:eastAsia="zh-CN" w:bidi="ar-SA"/>
    </w:rPr>
  </w:style>
  <w:style w:type="character" w:styleId="9">
    <w:name w:val="footnote reference"/>
    <w:unhideWhenUsed/>
    <w:qFormat/>
    <w:uiPriority w:val="99"/>
    <w:rPr>
      <w:rFonts w:ascii="等线" w:hAnsi="等线" w:eastAsia="等线" w:cs="Arial"/>
      <w:vertAlign w:val="superscript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698</Words>
  <Characters>737</Characters>
  <Lines>0</Lines>
  <Paragraphs>0</Paragraphs>
  <TotalTime>10</TotalTime>
  <ScaleCrop>false</ScaleCrop>
  <LinksUpToDate>false</LinksUpToDate>
  <CharactersWithSpaces>737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2025-05-26T09:32:00Z</dcterms:created>
  <dc:creator>陈倚天</dc:creator>
  <cp:lastModifiedBy>素琴</cp:lastModifiedBy>
  <cp:lastPrinted>2025-11-18T09:09:00Z</cp:lastPrinted>
  <dcterms:modified xsi:type="dcterms:W3CDTF">2025-11-19T01:53:56Z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6EA4ECCA5DBD4FADAA0B245BE613CA29_13</vt:lpwstr>
  </property>
  <property fmtid="{D5CDD505-2E9C-101B-9397-08002B2CF9AE}" pid="4" name="KSOTemplateDocerSaveRecord">
    <vt:lpwstr>eyJoZGlkIjoiZTE3ZDllNWFiOTNlMzRlZDk2MzI4YjAyOTY3MWQyZGIiLCJ1c2VySWQiOiIyMDQ2MjExNjUifQ==</vt:lpwstr>
  </property>
</Properties>
</file>